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8BADC" w14:textId="77777777" w:rsidR="00DB0E9A" w:rsidRPr="00DB0E9A" w:rsidRDefault="00DB0E9A" w:rsidP="00DB0E9A">
      <w:pPr>
        <w:numPr>
          <w:ilvl w:val="0"/>
          <w:numId w:val="1"/>
        </w:numPr>
        <w:ind w:left="0"/>
        <w:rPr>
          <w:rFonts w:ascii="inherit" w:eastAsia="Times New Roman" w:hAnsi="inherit" w:cs="Arial"/>
          <w:color w:val="000000"/>
          <w:sz w:val="20"/>
          <w:szCs w:val="20"/>
        </w:rPr>
      </w:pPr>
      <w:r w:rsidRPr="00DB0E9A">
        <w:rPr>
          <w:rFonts w:ascii="inherit" w:eastAsia="Times New Roman" w:hAnsi="inherit" w:cs="Arial"/>
          <w:color w:val="000000"/>
          <w:sz w:val="20"/>
          <w:szCs w:val="20"/>
        </w:rPr>
        <w:t>According to the textbook, it seems as though the main issue with HIT system incompatibility is the inability to exchange patient records. This is a very important aspect of national healthcare, and I think that something should be done to ensure that patient records can be transferred between hospitals. Obviously, there needs to be more than one system to choose from because different organizations have different needs, but I think it would be helpful if someone (government or a third party) could at least ensure that each system was compatible enough with others to transfer information. It seems like that would be a good job for the National Coordinator for Health Information Technology. </w:t>
      </w:r>
    </w:p>
    <w:p w14:paraId="63855A9E" w14:textId="77777777" w:rsidR="00DB0E9A" w:rsidRPr="00DB0E9A" w:rsidRDefault="00DB0E9A" w:rsidP="00DB0E9A">
      <w:pPr>
        <w:numPr>
          <w:ilvl w:val="0"/>
          <w:numId w:val="1"/>
        </w:numPr>
        <w:ind w:left="0"/>
        <w:rPr>
          <w:rFonts w:ascii="inherit" w:eastAsia="Times New Roman" w:hAnsi="inherit" w:cs="Arial"/>
          <w:color w:val="000000"/>
          <w:sz w:val="20"/>
          <w:szCs w:val="20"/>
        </w:rPr>
      </w:pPr>
      <w:r w:rsidRPr="00DB0E9A">
        <w:rPr>
          <w:rFonts w:ascii="inherit" w:eastAsia="Times New Roman" w:hAnsi="inherit" w:cs="Arial"/>
          <w:color w:val="000000"/>
          <w:sz w:val="20"/>
          <w:szCs w:val="20"/>
        </w:rPr>
        <w:t>When it comes to implementing HIT, technology, policies and procedures, and organization culture all play major roles in the success of the process. Technology is often thought of as choosing the right type, but it’s much more important to make sure that it has the necessary components: a relational database, a computer network, and a computer workstation. In terms of policies and procedures, it is very hard to regulate this aspect. Especially during the period when those working with the system are trying to figure it out, it is common to use trial and error. This is okay, but when multiple different processes are used in a short amount of time and there is no documentation of which process should officially be used, it can cause confusion and eventual implementation failure. Because the technologies are all so different, this is a very common problem. Lastly, a key factor in implementing HIT systems is the organization culture. This has to do with the people’s willingness to learn, do what they’re told, and report mistakes or issues. The way the system is handled by those who will be using it is vital, and if they don’t take it seriously and do it properly, the system implementation will fail. This goes hand in hand with the instructed process. Issues with implementation could be due to one of these issues, or any combination of them. </w:t>
      </w:r>
    </w:p>
    <w:p w14:paraId="0DF2514B" w14:textId="4B02BD87" w:rsidR="00DB0E9A" w:rsidRPr="00DB0E9A" w:rsidRDefault="00DB0E9A" w:rsidP="00DB0E9A">
      <w:pPr>
        <w:numPr>
          <w:ilvl w:val="0"/>
          <w:numId w:val="1"/>
        </w:numPr>
        <w:ind w:left="0"/>
        <w:rPr>
          <w:rFonts w:ascii="inherit" w:eastAsia="Times New Roman" w:hAnsi="inherit" w:cs="Arial"/>
          <w:color w:val="000000"/>
          <w:sz w:val="20"/>
          <w:szCs w:val="20"/>
        </w:rPr>
      </w:pPr>
      <w:r w:rsidRPr="00DB0E9A">
        <w:rPr>
          <w:rFonts w:ascii="inherit" w:eastAsia="Times New Roman" w:hAnsi="inherit" w:cs="Arial"/>
          <w:color w:val="000000"/>
          <w:sz w:val="20"/>
          <w:szCs w:val="20"/>
        </w:rPr>
        <w:t xml:space="preserve">As previously discussed, the main issues are usually in the category of technology, policies and procedures, and culture. These must be correct for the success of the system, so clearly most failures can be drawn back to an issue in one of these categories. I was intrigued by the example in the book about the Cedars-Sinai doctor. Switching from paper to computer was a big shift, and obviously it was met with some opposition. Implementing new technologies/systems requires a lot of time, thought, and energy that most health care professionals would prefer to use on their patients. Also, I feel like it would be very common that the precise process that those using it are expected to follow is not necessarily communicated thoroughly. Implementing these new systems, especially in large organizations, requires an “all hands </w:t>
      </w:r>
      <w:r>
        <w:rPr>
          <w:rFonts w:ascii="inherit" w:eastAsia="Times New Roman" w:hAnsi="inherit" w:cs="Arial"/>
          <w:color w:val="000000"/>
          <w:sz w:val="20"/>
          <w:szCs w:val="20"/>
        </w:rPr>
        <w:t xml:space="preserve"> </w:t>
      </w:r>
      <w:bookmarkStart w:id="0" w:name="_GoBack"/>
      <w:bookmarkEnd w:id="0"/>
      <w:r w:rsidRPr="00DB0E9A">
        <w:rPr>
          <w:rFonts w:ascii="inherit" w:eastAsia="Times New Roman" w:hAnsi="inherit" w:cs="Arial"/>
          <w:color w:val="000000"/>
          <w:sz w:val="20"/>
          <w:szCs w:val="20"/>
        </w:rPr>
        <w:t>on deck” approach for sure. </w:t>
      </w:r>
    </w:p>
    <w:p w14:paraId="24256152" w14:textId="77777777" w:rsidR="00DB0E9A" w:rsidRPr="00DB0E9A" w:rsidRDefault="00DB0E9A" w:rsidP="00DB0E9A">
      <w:pPr>
        <w:numPr>
          <w:ilvl w:val="0"/>
          <w:numId w:val="1"/>
        </w:numPr>
        <w:ind w:left="0"/>
        <w:rPr>
          <w:rFonts w:ascii="inherit" w:eastAsia="Times New Roman" w:hAnsi="inherit" w:cs="Arial"/>
          <w:color w:val="000000"/>
          <w:sz w:val="20"/>
          <w:szCs w:val="20"/>
        </w:rPr>
      </w:pPr>
      <w:r w:rsidRPr="00DB0E9A">
        <w:rPr>
          <w:rFonts w:ascii="inherit" w:eastAsia="Times New Roman" w:hAnsi="inherit" w:cs="Arial"/>
          <w:color w:val="000000"/>
          <w:sz w:val="20"/>
          <w:szCs w:val="20"/>
        </w:rPr>
        <w:t>Because all patients are very different, you never know exactly how much a patient needs to know. The ability for the patients to have full access to the details of their clinical information would be advantageous to the doctors in the fact that they would never have to worry about being met with “well you never told me about this.” It would probably reduce some liability for the doctors. On the other hand, sometimes knowledge is not power. Sometimes, the more information the patient has, the less likely they are to follow medical advice. Especially when it comes to possible (but maybe not likely) side effects, many people solely pay attention to the ones that are highly unlikely but sound scary. Knowledge of all the minute details could cause patients to be psyched out and eventually refuse the treatment that is being recommended to them. In terms of advantages to the patient, knowledge sometimes brings peace. For me, knowing the minute details gives me peace of mind and interests me. If I am able to know more about what is going on with me than what my doctor has time to tell me, I’m more likely to be a happier patient. </w:t>
      </w:r>
    </w:p>
    <w:p w14:paraId="49134DAC" w14:textId="77777777" w:rsidR="00DB0E9A" w:rsidRPr="00DB0E9A" w:rsidRDefault="00DB0E9A" w:rsidP="00DB0E9A">
      <w:pPr>
        <w:rPr>
          <w:rFonts w:ascii="Times New Roman" w:eastAsia="Times New Roman" w:hAnsi="Times New Roman" w:cs="Times New Roman"/>
        </w:rPr>
      </w:pPr>
    </w:p>
    <w:p w14:paraId="56FCD03C" w14:textId="523EB717" w:rsidR="00265705" w:rsidRDefault="00DB0E9A">
      <w:r>
        <w:t xml:space="preserve"> </w:t>
      </w:r>
    </w:p>
    <w:sectPr w:rsidR="00265705"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41E78"/>
    <w:multiLevelType w:val="multilevel"/>
    <w:tmpl w:val="1D547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E9A"/>
    <w:rsid w:val="00265705"/>
    <w:rsid w:val="005D6E23"/>
    <w:rsid w:val="00DB0E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0EE36D2"/>
  <w15:chartTrackingRefBased/>
  <w15:docId w15:val="{FE4180BD-80AB-3B4E-AAC1-C1B4AC3C8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B0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94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606</Words>
  <Characters>3458</Characters>
  <Application>Microsoft Office Word</Application>
  <DocSecurity>0</DocSecurity>
  <Lines>28</Lines>
  <Paragraphs>8</Paragraphs>
  <ScaleCrop>false</ScaleCrop>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2018-09-08T23:34:00Z</dcterms:created>
  <dcterms:modified xsi:type="dcterms:W3CDTF">2018-09-08T23:35:00Z</dcterms:modified>
</cp:coreProperties>
</file>